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57" w:rsidRPr="005374B2" w:rsidRDefault="00AF4FC0" w:rsidP="0088000E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5374B2">
        <w:rPr>
          <w:rFonts w:ascii="宋体" w:eastAsia="宋体" w:hAnsi="宋体" w:cs="华文中宋" w:hint="eastAsia"/>
          <w:b/>
          <w:color w:val="000000"/>
          <w:sz w:val="44"/>
          <w:szCs w:val="44"/>
        </w:rPr>
        <w:t>保卫部（处）</w:t>
      </w:r>
      <w:r w:rsidR="00A76204" w:rsidRPr="005374B2">
        <w:rPr>
          <w:rFonts w:ascii="宋体" w:eastAsia="宋体" w:hAnsi="宋体" w:cs="华文中宋" w:hint="eastAsia"/>
          <w:b/>
          <w:color w:val="000000"/>
          <w:sz w:val="44"/>
          <w:szCs w:val="44"/>
        </w:rPr>
        <w:t>贯彻落实“三重一大”制度</w:t>
      </w:r>
      <w:r w:rsidR="008B649D" w:rsidRPr="005374B2">
        <w:rPr>
          <w:rFonts w:ascii="宋体" w:eastAsia="宋体" w:hAnsi="宋体" w:cs="华文中宋" w:hint="eastAsia"/>
          <w:b/>
          <w:color w:val="000000"/>
          <w:sz w:val="44"/>
          <w:szCs w:val="44"/>
        </w:rPr>
        <w:t>细则</w:t>
      </w:r>
    </w:p>
    <w:p w:rsidR="009E5557" w:rsidRPr="005374B2" w:rsidRDefault="008B649D" w:rsidP="0088000E">
      <w:pPr>
        <w:spacing w:beforeLines="30" w:before="93" w:afterLines="10" w:after="31" w:line="360" w:lineRule="auto"/>
        <w:ind w:firstLineChars="200" w:firstLine="723"/>
        <w:jc w:val="center"/>
        <w:rPr>
          <w:rFonts w:ascii="宋体" w:eastAsia="宋体" w:hAnsi="宋体" w:cs="华文中宋"/>
          <w:b/>
          <w:color w:val="333333"/>
          <w:sz w:val="36"/>
          <w:szCs w:val="36"/>
          <w:shd w:val="clear" w:color="auto" w:fill="FFFFFF"/>
        </w:rPr>
      </w:pPr>
      <w:r w:rsidRPr="005374B2">
        <w:rPr>
          <w:rFonts w:ascii="宋体" w:eastAsia="宋体" w:hAnsi="宋体" w:cs="华文中宋" w:hint="eastAsia"/>
          <w:b/>
          <w:color w:val="333333"/>
          <w:sz w:val="36"/>
          <w:szCs w:val="36"/>
          <w:shd w:val="clear" w:color="auto" w:fill="FFFFFF"/>
        </w:rPr>
        <w:t>第一章 总 则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第一条 为进一步提高保卫部（处）内部决策的科学化、民主化、规范化水平，完善</w:t>
      </w:r>
      <w:r w:rsidR="0041027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部门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议事决策机制，增强权力的管理与监督，推进党风廉政建设，根据校党委及《北京工业职业技术学院关于执行“三重一大”制度的规定》等相关</w:t>
      </w:r>
      <w:r w:rsidR="0041027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要求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，结合保卫部（处）工作实际，制定本细则。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第二条 凡属保卫部（处）重大决策、重要人事任免、重大项目安排和大额度资金使用（以下简称“三重一大”）的事项，必须由保卫部（处）全体成员会议研究讨论后作出决定。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第三条 “三重一大”事项的决策须遵守国家法律法规、党内规章制度和学校相关</w:t>
      </w:r>
      <w:r w:rsidR="00562BD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制度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，保证决策的合法性；须充分发扬民主，广泛听取意见建议，强化决策的调研、论证、流程、执行、监督等环节，保证决策的科学民主性。</w:t>
      </w:r>
    </w:p>
    <w:p w:rsidR="009E5557" w:rsidRPr="005374B2" w:rsidRDefault="008B649D" w:rsidP="005374B2">
      <w:pPr>
        <w:spacing w:beforeLines="30" w:before="93" w:afterLines="10" w:after="31" w:line="360" w:lineRule="auto"/>
        <w:ind w:firstLineChars="200" w:firstLine="723"/>
        <w:jc w:val="center"/>
        <w:rPr>
          <w:rFonts w:ascii="宋体" w:eastAsia="宋体" w:hAnsi="宋体" w:cs="华文中宋"/>
          <w:b/>
          <w:color w:val="333333"/>
          <w:sz w:val="36"/>
          <w:szCs w:val="36"/>
          <w:shd w:val="clear" w:color="auto" w:fill="FFFFFF"/>
        </w:rPr>
      </w:pPr>
      <w:r w:rsidRPr="005374B2">
        <w:rPr>
          <w:rFonts w:ascii="宋体" w:eastAsia="宋体" w:hAnsi="宋体" w:cs="华文中宋" w:hint="eastAsia"/>
          <w:b/>
          <w:color w:val="333333"/>
          <w:sz w:val="36"/>
          <w:szCs w:val="36"/>
          <w:shd w:val="clear" w:color="auto" w:fill="FFFFFF"/>
        </w:rPr>
        <w:t>第二章 “三重一大”事项的内容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第四条 保卫部（处）“重大决策”是指：事关保卫部（处）</w:t>
      </w:r>
      <w:r w:rsidR="00F60DD2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履行安全稳定工作职能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及</w:t>
      </w:r>
      <w:r w:rsidR="00F60DD2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职工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切身利益的重要事项。主要包括：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（一）贯彻</w:t>
      </w:r>
      <w:r w:rsidR="00F60DD2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落实上级机关或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学校党委和行政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重要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决定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、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决议的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工作行为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；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（二）部门年度工作计划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、总结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；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lastRenderedPageBreak/>
        <w:t>（三）重要规章制度的修订及重要材料的编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制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；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（四）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部门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党风廉政建设、意识形态等重要工作；</w:t>
      </w:r>
    </w:p>
    <w:p w:rsidR="00790C7F" w:rsidRPr="0088000E" w:rsidRDefault="00790C7F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（五）部门年度预算的编制，预算内资金大额资金分配，批复内预算的调整；</w:t>
      </w:r>
    </w:p>
    <w:p w:rsidR="009E5557" w:rsidRPr="0088000E" w:rsidRDefault="00790C7F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（六</w:t>
      </w:r>
      <w:r w:rsidR="003A0DE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）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固定资产配置及管理；</w:t>
      </w:r>
    </w:p>
    <w:p w:rsidR="009E5557" w:rsidRPr="0088000E" w:rsidRDefault="00790C7F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（七</w:t>
      </w:r>
      <w:r w:rsidR="008B649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）全校性大型活动应急预案、安保方案的</w:t>
      </w:r>
      <w:r w:rsidR="00E00033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编制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；</w:t>
      </w:r>
    </w:p>
    <w:p w:rsidR="009E5557" w:rsidRPr="0088000E" w:rsidRDefault="00790C7F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（八</w:t>
      </w:r>
      <w:r w:rsidR="00BD654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）部门进行创新性改革的事务及其他涉及学</w:t>
      </w:r>
      <w:r w:rsidR="008B649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校发展、安全稳定和职工切实利益的重大事项。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第五条 保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卫部（处）“重要人事任免”是指：部门内部岗位职责调整、职称评定、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评优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评奖等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事务。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第六条 保卫部（处）“重大项目安排”主要包括：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（一） 技防项目、消防项目、交通项目、保安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服务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的项目安排，如：项目的立项、招投标开展、项目建设、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项目绩效、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项目重大变更等。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 xml:space="preserve">（二） </w:t>
      </w:r>
      <w:r w:rsidR="00790C7F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使用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金额超过一万元以上的项目。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第七条 保卫部（处）“大额度资金使用事项”，主要包括：</w:t>
      </w:r>
    </w:p>
    <w:p w:rsidR="009E5557" w:rsidRPr="0088000E" w:rsidRDefault="009F0C27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（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一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）预算批复内的</w:t>
      </w:r>
      <w:r w:rsidR="00B9410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资金的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使用：</w:t>
      </w:r>
    </w:p>
    <w:p w:rsidR="002172FE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1、金额1</w:t>
      </w:r>
      <w:r w:rsidR="009F0C2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万</w:t>
      </w:r>
      <w:r w:rsidRPr="0088000E">
        <w:rPr>
          <w:rFonts w:ascii="宋体" w:eastAsia="宋体" w:hAnsi="宋体" w:cs="华文中宋"/>
          <w:color w:val="000000"/>
          <w:sz w:val="30"/>
          <w:szCs w:val="30"/>
        </w:rPr>
        <w:t>元</w:t>
      </w:r>
      <w:r w:rsidR="002172F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以下</w:t>
      </w:r>
      <w:r w:rsidRPr="0088000E">
        <w:rPr>
          <w:rFonts w:ascii="宋体" w:eastAsia="宋体" w:hAnsi="宋体" w:cs="华文中宋"/>
          <w:color w:val="000000"/>
          <w:sz w:val="30"/>
          <w:szCs w:val="30"/>
        </w:rPr>
        <w:t>的，项目</w:t>
      </w:r>
      <w:r w:rsidR="002C02C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执行</w:t>
      </w:r>
      <w:r w:rsidR="00BA4FAC" w:rsidRPr="0088000E">
        <w:rPr>
          <w:rFonts w:ascii="宋体" w:eastAsia="宋体" w:hAnsi="宋体" w:cs="华文中宋"/>
          <w:color w:val="000000"/>
          <w:sz w:val="30"/>
          <w:szCs w:val="30"/>
        </w:rPr>
        <w:t>人</w:t>
      </w:r>
      <w:r w:rsidR="009F0C2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按学校</w:t>
      </w:r>
      <w:r w:rsidR="006C6F63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资金使用</w:t>
      </w:r>
      <w:r w:rsidR="002172F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流程执行。</w:t>
      </w:r>
    </w:p>
    <w:p w:rsidR="009E5557" w:rsidRPr="0088000E" w:rsidRDefault="00D9126A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2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、金额在1</w:t>
      </w:r>
      <w:r w:rsidR="009F0C27" w:rsidRPr="0088000E">
        <w:rPr>
          <w:rFonts w:ascii="宋体" w:eastAsia="宋体" w:hAnsi="宋体" w:cs="华文中宋"/>
          <w:color w:val="000000"/>
          <w:sz w:val="30"/>
          <w:szCs w:val="30"/>
        </w:rPr>
        <w:t>万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元</w:t>
      </w:r>
      <w:r w:rsidR="008E23E6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（含）</w:t>
      </w:r>
      <w:r w:rsidR="007068D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至</w:t>
      </w:r>
      <w:r w:rsidR="0097129C" w:rsidRPr="0088000E">
        <w:rPr>
          <w:rFonts w:ascii="宋体" w:eastAsia="宋体" w:hAnsi="宋体" w:cs="华文中宋"/>
          <w:color w:val="000000"/>
          <w:sz w:val="30"/>
          <w:szCs w:val="30"/>
        </w:rPr>
        <w:t>5</w:t>
      </w:r>
      <w:r w:rsidR="009F0C2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万</w:t>
      </w:r>
      <w:r w:rsidR="007068D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元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的，项目</w:t>
      </w:r>
      <w:r w:rsidR="002C02C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执行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人需在部门会议上提交</w:t>
      </w:r>
      <w:r w:rsidR="008E23E6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至少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三方询价材料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，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会议</w:t>
      </w:r>
      <w:r w:rsidR="00BA4FAC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进行</w:t>
      </w:r>
      <w:r w:rsidR="005C0040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比选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后</w:t>
      </w:r>
      <w:r w:rsidR="00BA4FAC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签订</w:t>
      </w:r>
      <w:r w:rsidR="00BA4FAC" w:rsidRPr="0088000E">
        <w:rPr>
          <w:rFonts w:ascii="宋体" w:eastAsia="宋体" w:hAnsi="宋体" w:cs="华文中宋"/>
          <w:color w:val="000000"/>
          <w:sz w:val="30"/>
          <w:szCs w:val="30"/>
        </w:rPr>
        <w:t>合同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，按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学校资金使用流程执行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。</w:t>
      </w:r>
    </w:p>
    <w:p w:rsidR="00573CB9" w:rsidRPr="0088000E" w:rsidRDefault="00D9126A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lastRenderedPageBreak/>
        <w:t>3</w:t>
      </w:r>
      <w:r w:rsidR="007068D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、</w:t>
      </w:r>
      <w:r w:rsidR="007068D7" w:rsidRPr="0088000E">
        <w:rPr>
          <w:rFonts w:ascii="宋体" w:eastAsia="宋体" w:hAnsi="宋体" w:cs="华文中宋"/>
          <w:color w:val="000000"/>
          <w:sz w:val="30"/>
          <w:szCs w:val="30"/>
        </w:rPr>
        <w:t>金额</w:t>
      </w:r>
      <w:r w:rsidR="0097129C" w:rsidRPr="0088000E">
        <w:rPr>
          <w:rFonts w:ascii="宋体" w:eastAsia="宋体" w:hAnsi="宋体" w:cs="华文中宋"/>
          <w:color w:val="000000"/>
          <w:sz w:val="30"/>
          <w:szCs w:val="30"/>
        </w:rPr>
        <w:t>在5</w:t>
      </w:r>
      <w:r w:rsidR="009F0C27" w:rsidRPr="0088000E">
        <w:rPr>
          <w:rFonts w:ascii="宋体" w:eastAsia="宋体" w:hAnsi="宋体" w:cs="华文中宋"/>
          <w:color w:val="000000"/>
          <w:sz w:val="30"/>
          <w:szCs w:val="30"/>
        </w:rPr>
        <w:t>万</w:t>
      </w:r>
      <w:r w:rsidR="0097129C" w:rsidRPr="0088000E">
        <w:rPr>
          <w:rFonts w:ascii="宋体" w:eastAsia="宋体" w:hAnsi="宋体" w:cs="华文中宋"/>
          <w:color w:val="000000"/>
          <w:sz w:val="30"/>
          <w:szCs w:val="30"/>
        </w:rPr>
        <w:t>元</w:t>
      </w:r>
      <w:r w:rsidR="00573CB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（含）至1</w:t>
      </w:r>
      <w:r w:rsidR="00CB0F14" w:rsidRPr="0088000E">
        <w:rPr>
          <w:rFonts w:ascii="宋体" w:eastAsia="宋体" w:hAnsi="宋体" w:cs="华文中宋"/>
          <w:color w:val="000000"/>
          <w:sz w:val="30"/>
          <w:szCs w:val="30"/>
        </w:rPr>
        <w:t>0</w:t>
      </w:r>
      <w:r w:rsidR="009F0C2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万</w:t>
      </w:r>
      <w:r w:rsidR="00573CB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元</w:t>
      </w:r>
      <w:r w:rsidR="007068D7" w:rsidRPr="0088000E">
        <w:rPr>
          <w:rFonts w:ascii="宋体" w:eastAsia="宋体" w:hAnsi="宋体" w:cs="华文中宋"/>
          <w:color w:val="000000"/>
          <w:sz w:val="30"/>
          <w:szCs w:val="30"/>
        </w:rPr>
        <w:t>的，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项目</w:t>
      </w:r>
      <w:r w:rsidR="002C02C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执行</w:t>
      </w:r>
      <w:r w:rsidR="00BA4FAC" w:rsidRPr="0088000E">
        <w:rPr>
          <w:rFonts w:ascii="宋体" w:eastAsia="宋体" w:hAnsi="宋体" w:cs="华文中宋"/>
          <w:color w:val="000000"/>
          <w:sz w:val="30"/>
          <w:szCs w:val="30"/>
        </w:rPr>
        <w:t>人</w:t>
      </w:r>
      <w:r w:rsidR="00D15E46" w:rsidRPr="0088000E">
        <w:rPr>
          <w:rFonts w:ascii="宋体" w:eastAsia="宋体" w:hAnsi="宋体" w:cs="华文中宋"/>
          <w:color w:val="000000"/>
          <w:sz w:val="30"/>
          <w:szCs w:val="30"/>
        </w:rPr>
        <w:t>需在部门会议上</w:t>
      </w:r>
      <w:r w:rsidR="00BA4FAC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提交</w:t>
      </w:r>
      <w:r w:rsidR="00A761DA">
        <w:rPr>
          <w:rFonts w:ascii="宋体" w:eastAsia="宋体" w:hAnsi="宋体" w:cs="华文中宋" w:hint="eastAsia"/>
          <w:color w:val="000000"/>
          <w:sz w:val="30"/>
          <w:szCs w:val="30"/>
        </w:rPr>
        <w:t>比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选方案</w:t>
      </w:r>
      <w:r w:rsidR="00BA4FAC" w:rsidRPr="0088000E">
        <w:rPr>
          <w:rFonts w:ascii="宋体" w:eastAsia="宋体" w:hAnsi="宋体" w:cs="华文中宋"/>
          <w:color w:val="000000"/>
          <w:sz w:val="30"/>
          <w:szCs w:val="30"/>
        </w:rPr>
        <w:t>，</w:t>
      </w:r>
      <w:r w:rsidR="00D15E46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会议</w:t>
      </w:r>
      <w:r w:rsidR="00D15E46" w:rsidRPr="0088000E">
        <w:rPr>
          <w:rFonts w:ascii="宋体" w:eastAsia="宋体" w:hAnsi="宋体" w:cs="华文中宋"/>
          <w:color w:val="000000"/>
          <w:sz w:val="30"/>
          <w:szCs w:val="30"/>
        </w:rPr>
        <w:t>讨论</w:t>
      </w:r>
      <w:r w:rsidR="00D15E46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通过</w:t>
      </w:r>
      <w:r w:rsidR="00D15E46" w:rsidRPr="0088000E">
        <w:rPr>
          <w:rFonts w:ascii="宋体" w:eastAsia="宋体" w:hAnsi="宋体" w:cs="华文中宋"/>
          <w:color w:val="000000"/>
          <w:sz w:val="30"/>
          <w:szCs w:val="30"/>
        </w:rPr>
        <w:t>后，</w:t>
      </w:r>
      <w:r w:rsidR="004A106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由</w:t>
      </w:r>
      <w:r w:rsidR="00BA4FAC" w:rsidRPr="0088000E">
        <w:rPr>
          <w:rFonts w:ascii="宋体" w:eastAsia="宋体" w:hAnsi="宋体" w:cs="华文中宋"/>
          <w:color w:val="000000"/>
          <w:sz w:val="30"/>
          <w:szCs w:val="30"/>
        </w:rPr>
        <w:t>部门</w:t>
      </w:r>
      <w:r w:rsidR="00F555E3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组织</w:t>
      </w:r>
      <w:r w:rsidR="005C0040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至少</w:t>
      </w:r>
      <w:r w:rsidR="005C0040" w:rsidRPr="0088000E">
        <w:rPr>
          <w:rFonts w:ascii="宋体" w:eastAsia="宋体" w:hAnsi="宋体" w:cs="华文中宋"/>
          <w:color w:val="000000"/>
          <w:sz w:val="30"/>
          <w:szCs w:val="30"/>
        </w:rPr>
        <w:t>三名</w:t>
      </w:r>
      <w:r w:rsidR="005C0040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专家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（不少于</w:t>
      </w:r>
      <w:r w:rsidR="00CB0F14" w:rsidRPr="0088000E">
        <w:rPr>
          <w:rFonts w:ascii="宋体" w:eastAsia="宋体" w:hAnsi="宋体" w:cs="华文中宋"/>
          <w:color w:val="000000"/>
          <w:sz w:val="30"/>
          <w:szCs w:val="30"/>
        </w:rPr>
        <w:t>一个部门以外的专家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）</w:t>
      </w:r>
      <w:r w:rsidR="005C0040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进行</w:t>
      </w:r>
      <w:r w:rsidR="00BA4FAC" w:rsidRPr="0088000E">
        <w:rPr>
          <w:rFonts w:ascii="宋体" w:eastAsia="宋体" w:hAnsi="宋体" w:cs="华文中宋"/>
          <w:color w:val="000000"/>
          <w:sz w:val="30"/>
          <w:szCs w:val="30"/>
        </w:rPr>
        <w:t>比选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。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比选结果部门会议通报，无异议后</w:t>
      </w:r>
      <w:r w:rsidR="00A761DA">
        <w:rPr>
          <w:rFonts w:ascii="宋体" w:eastAsia="宋体" w:hAnsi="宋体" w:cs="华文中宋" w:hint="eastAsia"/>
          <w:color w:val="000000"/>
          <w:sz w:val="30"/>
          <w:szCs w:val="30"/>
        </w:rPr>
        <w:t>签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订</w:t>
      </w:r>
      <w:r w:rsidR="00CB0F14" w:rsidRPr="0088000E">
        <w:rPr>
          <w:rFonts w:ascii="宋体" w:eastAsia="宋体" w:hAnsi="宋体" w:cs="华文中宋"/>
          <w:color w:val="000000"/>
          <w:sz w:val="30"/>
          <w:szCs w:val="30"/>
        </w:rPr>
        <w:t>合同，按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学校资金使用流程执行</w:t>
      </w:r>
      <w:r w:rsidR="00CB0F14" w:rsidRPr="0088000E">
        <w:rPr>
          <w:rFonts w:ascii="宋体" w:eastAsia="宋体" w:hAnsi="宋体" w:cs="华文中宋"/>
          <w:color w:val="000000"/>
          <w:sz w:val="30"/>
          <w:szCs w:val="30"/>
        </w:rPr>
        <w:t>。</w:t>
      </w:r>
    </w:p>
    <w:p w:rsidR="00D3112D" w:rsidRPr="0088000E" w:rsidRDefault="00D9126A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4</w:t>
      </w:r>
      <w:r w:rsidR="00573CB9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、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金额在1</w:t>
      </w:r>
      <w:r w:rsidR="00CB0F14" w:rsidRPr="0088000E">
        <w:rPr>
          <w:rFonts w:ascii="宋体" w:eastAsia="宋体" w:hAnsi="宋体" w:cs="华文中宋"/>
          <w:color w:val="000000"/>
          <w:sz w:val="30"/>
          <w:szCs w:val="30"/>
        </w:rPr>
        <w:t>0</w:t>
      </w:r>
      <w:r w:rsidR="009F0C27" w:rsidRPr="0088000E">
        <w:rPr>
          <w:rFonts w:ascii="宋体" w:eastAsia="宋体" w:hAnsi="宋体" w:cs="华文中宋"/>
          <w:color w:val="000000"/>
          <w:sz w:val="30"/>
          <w:szCs w:val="30"/>
        </w:rPr>
        <w:t>万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元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（含）至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3</w:t>
      </w:r>
      <w:r w:rsidR="00CB0F14" w:rsidRPr="0088000E">
        <w:rPr>
          <w:rFonts w:ascii="宋体" w:eastAsia="宋体" w:hAnsi="宋体" w:cs="华文中宋"/>
          <w:color w:val="000000"/>
          <w:sz w:val="30"/>
          <w:szCs w:val="30"/>
        </w:rPr>
        <w:t>0</w:t>
      </w:r>
      <w:r w:rsidR="009F0C27" w:rsidRPr="0088000E">
        <w:rPr>
          <w:rFonts w:ascii="宋体" w:eastAsia="宋体" w:hAnsi="宋体" w:cs="华文中宋"/>
          <w:color w:val="000000"/>
          <w:sz w:val="30"/>
          <w:szCs w:val="30"/>
        </w:rPr>
        <w:t>万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元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的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，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项目</w:t>
      </w:r>
      <w:r w:rsidR="00D15E46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执行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人需在部门会议上提交</w:t>
      </w:r>
      <w:r w:rsidR="004A106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比选</w:t>
      </w:r>
      <w:r w:rsidR="004A106E" w:rsidRPr="0088000E">
        <w:rPr>
          <w:rFonts w:ascii="宋体" w:eastAsia="宋体" w:hAnsi="宋体" w:cs="华文中宋"/>
          <w:color w:val="000000"/>
          <w:sz w:val="30"/>
          <w:szCs w:val="30"/>
        </w:rPr>
        <w:t>方案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，</w:t>
      </w:r>
      <w:r w:rsidR="00CB0F14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会议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讨论通过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后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报</w:t>
      </w:r>
      <w:r w:rsidR="004A106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资产处</w:t>
      </w:r>
      <w:r w:rsidR="00E2542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或</w:t>
      </w:r>
      <w:r w:rsidR="004A106E" w:rsidRPr="0088000E">
        <w:rPr>
          <w:rFonts w:ascii="宋体" w:eastAsia="宋体" w:hAnsi="宋体" w:cs="华文中宋"/>
          <w:color w:val="000000"/>
          <w:sz w:val="30"/>
          <w:szCs w:val="30"/>
        </w:rPr>
        <w:t>委托中介机构进行比选</w:t>
      </w:r>
      <w:r w:rsidR="00E25427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，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按</w:t>
      </w:r>
      <w:r w:rsidR="004D2271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学校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相关</w:t>
      </w:r>
      <w:r w:rsidR="00D3112D" w:rsidRPr="0088000E">
        <w:rPr>
          <w:rFonts w:ascii="宋体" w:eastAsia="宋体" w:hAnsi="宋体" w:cs="华文中宋"/>
          <w:color w:val="000000"/>
          <w:sz w:val="30"/>
          <w:szCs w:val="30"/>
        </w:rPr>
        <w:t>流程执行</w:t>
      </w:r>
      <w:r w:rsidR="00D3112D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。</w:t>
      </w:r>
    </w:p>
    <w:p w:rsidR="00B9410E" w:rsidRPr="0088000E" w:rsidRDefault="00092E9B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（</w:t>
      </w:r>
      <w:r w:rsidR="00B9410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二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）</w:t>
      </w:r>
      <w:r w:rsidR="006C6F63" w:rsidRPr="0088000E">
        <w:rPr>
          <w:rFonts w:ascii="宋体" w:eastAsia="宋体" w:hAnsi="宋体" w:cs="华文中宋"/>
          <w:color w:val="000000"/>
          <w:sz w:val="30"/>
          <w:szCs w:val="30"/>
        </w:rPr>
        <w:t>预算批复</w:t>
      </w:r>
      <w:r w:rsidR="00B9410E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外资金</w:t>
      </w:r>
      <w:r w:rsidR="006C6F63" w:rsidRPr="0088000E">
        <w:rPr>
          <w:rFonts w:ascii="宋体" w:eastAsia="宋体" w:hAnsi="宋体" w:cs="华文中宋"/>
          <w:color w:val="000000"/>
          <w:sz w:val="30"/>
          <w:szCs w:val="30"/>
        </w:rPr>
        <w:t>的使用</w:t>
      </w:r>
      <w:r w:rsidR="00B9410E" w:rsidRPr="0088000E">
        <w:rPr>
          <w:rFonts w:ascii="宋体" w:eastAsia="宋体" w:hAnsi="宋体" w:cs="华文中宋"/>
          <w:color w:val="000000"/>
          <w:sz w:val="30"/>
          <w:szCs w:val="30"/>
        </w:rPr>
        <w:t>：</w:t>
      </w:r>
    </w:p>
    <w:p w:rsidR="009E5557" w:rsidRPr="0088000E" w:rsidRDefault="00B9410E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其他临时性、突发性未列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部门</w:t>
      </w:r>
      <w:r w:rsidRPr="0088000E">
        <w:rPr>
          <w:rFonts w:ascii="宋体" w:eastAsia="宋体" w:hAnsi="宋体" w:cs="华文中宋"/>
          <w:color w:val="000000"/>
          <w:sz w:val="30"/>
          <w:szCs w:val="30"/>
        </w:rPr>
        <w:t>入财务预算的特殊支出项目（如</w:t>
      </w:r>
      <w:r w:rsidR="008B649D" w:rsidRPr="0088000E">
        <w:rPr>
          <w:rFonts w:ascii="宋体" w:eastAsia="宋体" w:hAnsi="宋体" w:cs="华文中宋"/>
          <w:color w:val="000000"/>
          <w:sz w:val="30"/>
          <w:szCs w:val="30"/>
        </w:rPr>
        <w:t>应急处突、安全稳定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机动经费</w:t>
      </w:r>
      <w:r w:rsidRPr="0088000E">
        <w:rPr>
          <w:rFonts w:ascii="宋体" w:eastAsia="宋体" w:hAnsi="宋体" w:cs="华文中宋"/>
          <w:color w:val="000000"/>
          <w:sz w:val="30"/>
          <w:szCs w:val="30"/>
        </w:rPr>
        <w:t>）等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资金使用，除按照额度执行（一）所列流程外，还要遵守学校其他相关规定。</w:t>
      </w:r>
    </w:p>
    <w:p w:rsidR="009E5557" w:rsidRPr="005374B2" w:rsidRDefault="008B649D" w:rsidP="005374B2">
      <w:pPr>
        <w:spacing w:beforeLines="30" w:before="93" w:afterLines="10" w:after="31" w:line="360" w:lineRule="auto"/>
        <w:ind w:firstLineChars="200" w:firstLine="723"/>
        <w:jc w:val="center"/>
        <w:rPr>
          <w:rFonts w:ascii="宋体" w:eastAsia="宋体" w:hAnsi="宋体" w:cs="华文中宋"/>
          <w:b/>
          <w:color w:val="333333"/>
          <w:sz w:val="36"/>
          <w:szCs w:val="36"/>
          <w:shd w:val="clear" w:color="auto" w:fill="FFFFFF"/>
        </w:rPr>
      </w:pPr>
      <w:r w:rsidRPr="005374B2">
        <w:rPr>
          <w:rFonts w:ascii="宋体" w:eastAsia="宋体" w:hAnsi="宋体" w:cs="华文中宋" w:hint="eastAsia"/>
          <w:b/>
          <w:color w:val="333333"/>
          <w:sz w:val="36"/>
          <w:szCs w:val="36"/>
          <w:shd w:val="clear" w:color="auto" w:fill="FFFFFF"/>
        </w:rPr>
        <w:t>第三章 “三重一大”决策基本程序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第八条 “三重一大”事项须在“三会合一”（部门例会、党风廉政建设工作会、意识形态研判会）的会议上集体研究决策，不得以个别征求意见方式代替会议决定，除紧急特殊情况外，不得临时动议由个人或少数人决定重大事项。紧急情况下，由个人或少数人临时决定的，决定人应对决策负责，事后按程序予以追议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第九条 会议决定“三重一大”事项，应坚持一题一议，与会人员要充分讨论，如存在较大意见分歧或异议，应暂缓表决或决定，待进一步调研、论证后再进行讨论或表决，并按照少数服从多数的原则作出决定。任何人不得擅自改变或拒绝执行讨论通过的决策结果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lastRenderedPageBreak/>
        <w:t>第十条 重大决策、重要项目的安排以及大额度奖金的使用须有计划性，避免临时动议。</w:t>
      </w:r>
    </w:p>
    <w:p w:rsidR="009E5557" w:rsidRPr="005374B2" w:rsidRDefault="008B649D" w:rsidP="005374B2">
      <w:pPr>
        <w:spacing w:beforeLines="30" w:before="93" w:afterLines="10" w:after="31" w:line="360" w:lineRule="auto"/>
        <w:ind w:firstLineChars="200" w:firstLine="723"/>
        <w:jc w:val="center"/>
        <w:rPr>
          <w:rFonts w:ascii="宋体" w:eastAsia="宋体" w:hAnsi="宋体" w:cs="华文中宋"/>
          <w:b/>
          <w:color w:val="333333"/>
          <w:sz w:val="36"/>
          <w:szCs w:val="36"/>
          <w:shd w:val="clear" w:color="auto" w:fill="FFFFFF"/>
        </w:rPr>
      </w:pPr>
      <w:r w:rsidRPr="005374B2">
        <w:rPr>
          <w:rFonts w:ascii="宋体" w:eastAsia="宋体" w:hAnsi="宋体" w:cs="华文中宋" w:hint="eastAsia"/>
          <w:b/>
          <w:color w:val="333333"/>
          <w:sz w:val="36"/>
          <w:szCs w:val="36"/>
          <w:shd w:val="clear" w:color="auto" w:fill="FFFFFF"/>
        </w:rPr>
        <w:t>第四章 “三重一大”决策保障机制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 xml:space="preserve">第十一条 </w:t>
      </w:r>
      <w:r w:rsidR="00BC6122" w:rsidRPr="0088000E">
        <w:rPr>
          <w:rFonts w:ascii="宋体" w:eastAsia="宋体" w:hAnsi="宋体" w:cs="华文中宋" w:hint="eastAsia"/>
          <w:color w:val="000000"/>
          <w:sz w:val="30"/>
          <w:szCs w:val="30"/>
        </w:rPr>
        <w:t>应明确、完整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记录决策事项、决策范围、决策结论、参与人的意见等，做好会议记录。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第十二条 “三重一大”决策实行公开制度。除涉密事项外，“三重一大”决策事项按照有关规定予以公开。</w:t>
      </w:r>
    </w:p>
    <w:p w:rsidR="009E5557" w:rsidRPr="005374B2" w:rsidRDefault="008B649D" w:rsidP="005374B2">
      <w:pPr>
        <w:spacing w:beforeLines="30" w:before="93" w:afterLines="10" w:after="31" w:line="360" w:lineRule="auto"/>
        <w:ind w:firstLineChars="200" w:firstLine="723"/>
        <w:jc w:val="center"/>
        <w:rPr>
          <w:rFonts w:ascii="宋体" w:eastAsia="宋体" w:hAnsi="宋体" w:cs="华文中宋"/>
          <w:b/>
          <w:color w:val="333333"/>
          <w:sz w:val="36"/>
          <w:szCs w:val="36"/>
          <w:shd w:val="clear" w:color="auto" w:fill="FFFFFF"/>
        </w:rPr>
      </w:pPr>
      <w:r w:rsidRPr="005374B2">
        <w:rPr>
          <w:rFonts w:ascii="宋体" w:eastAsia="宋体" w:hAnsi="宋体" w:cs="华文中宋" w:hint="eastAsia"/>
          <w:b/>
          <w:color w:val="333333"/>
          <w:sz w:val="36"/>
          <w:szCs w:val="36"/>
          <w:shd w:val="clear" w:color="auto" w:fill="FFFFFF"/>
        </w:rPr>
        <w:t>第五章 责任追究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第十三条 “三重一大”决策实行责任追究制度。凡属下列情况的，根据事实、性质、情节承担相应责任：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（一）不履行“三重一大”决策制度，未经集体讨论而个人决策的；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（二）不正确履行“三重一大”决策制度的：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1、调研失误，因调研不认真、不全面、不深入、未向决策会议提供全面真实情况而导致决策失误；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2、决策失误，造成重大损失的；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3、执行失误，不执行或擅自改变决策决定，造成严重后果；</w:t>
      </w:r>
    </w:p>
    <w:p w:rsidR="008B649D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/>
          <w:color w:val="000000"/>
          <w:sz w:val="30"/>
          <w:szCs w:val="30"/>
        </w:rPr>
        <w:t>（三）违反本规定的其他行为。</w:t>
      </w:r>
    </w:p>
    <w:p w:rsidR="009E5557" w:rsidRPr="005374B2" w:rsidRDefault="008B649D" w:rsidP="005374B2">
      <w:pPr>
        <w:spacing w:beforeLines="30" w:before="93" w:afterLines="10" w:after="31" w:line="360" w:lineRule="auto"/>
        <w:ind w:firstLineChars="200" w:firstLine="723"/>
        <w:jc w:val="center"/>
        <w:rPr>
          <w:rFonts w:ascii="宋体" w:eastAsia="宋体" w:hAnsi="宋体" w:cs="华文中宋"/>
          <w:b/>
          <w:color w:val="333333"/>
          <w:sz w:val="36"/>
          <w:szCs w:val="36"/>
          <w:shd w:val="clear" w:color="auto" w:fill="FFFFFF"/>
        </w:rPr>
      </w:pPr>
      <w:r w:rsidRPr="005374B2">
        <w:rPr>
          <w:rFonts w:ascii="宋体" w:eastAsia="宋体" w:hAnsi="宋体" w:cs="华文中宋" w:hint="eastAsia"/>
          <w:b/>
          <w:color w:val="333333"/>
          <w:sz w:val="36"/>
          <w:szCs w:val="36"/>
          <w:shd w:val="clear" w:color="auto" w:fill="FFFFFF"/>
        </w:rPr>
        <w:t>第六章 附 则</w:t>
      </w:r>
    </w:p>
    <w:p w:rsidR="009E5557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>第十四条 保卫部（处）成员须根据各自职责和权限，严格执行此</w:t>
      </w: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lastRenderedPageBreak/>
        <w:t>细则。</w:t>
      </w:r>
    </w:p>
    <w:p w:rsidR="00092E9B" w:rsidRPr="0088000E" w:rsidRDefault="008B649D" w:rsidP="0088000E">
      <w:pPr>
        <w:spacing w:beforeLines="50" w:before="156" w:afterLines="50" w:after="156" w:line="360" w:lineRule="auto"/>
        <w:ind w:firstLineChars="200" w:firstLine="600"/>
        <w:rPr>
          <w:rFonts w:ascii="宋体" w:eastAsia="宋体" w:hAnsi="宋体" w:cs="华文中宋"/>
          <w:color w:val="000000"/>
          <w:sz w:val="30"/>
          <w:szCs w:val="30"/>
        </w:rPr>
      </w:pPr>
      <w:r w:rsidRPr="0088000E">
        <w:rPr>
          <w:rFonts w:ascii="宋体" w:eastAsia="宋体" w:hAnsi="宋体" w:cs="华文中宋" w:hint="eastAsia"/>
          <w:color w:val="000000"/>
          <w:sz w:val="30"/>
          <w:szCs w:val="30"/>
        </w:rPr>
        <w:t xml:space="preserve">第十五条 本实施细则自公布之日起执行。       </w:t>
      </w:r>
    </w:p>
    <w:p w:rsidR="00092E9B" w:rsidRPr="0088000E" w:rsidRDefault="00092E9B" w:rsidP="0088000E">
      <w:pPr>
        <w:spacing w:beforeLines="50" w:before="156" w:afterLines="20" w:after="62" w:line="360" w:lineRule="auto"/>
        <w:ind w:firstLineChars="200" w:firstLine="640"/>
        <w:rPr>
          <w:rFonts w:ascii="宋体" w:eastAsia="宋体" w:hAnsi="宋体" w:cs="华文中宋"/>
          <w:color w:val="000000"/>
          <w:sz w:val="32"/>
          <w:szCs w:val="32"/>
        </w:rPr>
      </w:pPr>
    </w:p>
    <w:p w:rsidR="00092E9B" w:rsidRPr="0088000E" w:rsidRDefault="00B30A41" w:rsidP="0088000E">
      <w:pPr>
        <w:spacing w:beforeLines="50" w:before="156" w:afterLines="50" w:after="156" w:line="360" w:lineRule="auto"/>
        <w:ind w:firstLineChars="200" w:firstLine="640"/>
        <w:rPr>
          <w:rFonts w:ascii="宋体" w:eastAsia="宋体" w:hAnsi="宋体" w:cs="Times New Roman"/>
          <w:color w:val="000000"/>
          <w:sz w:val="32"/>
          <w:szCs w:val="32"/>
        </w:rPr>
      </w:pPr>
      <w:r w:rsidRPr="0088000E">
        <w:rPr>
          <w:rFonts w:ascii="宋体" w:eastAsia="宋体" w:hAnsi="宋体" w:cs="华文中宋" w:hint="eastAsia"/>
          <w:color w:val="000000"/>
          <w:sz w:val="32"/>
          <w:szCs w:val="32"/>
        </w:rPr>
        <w:t xml:space="preserve">                                   </w:t>
      </w:r>
      <w:r w:rsidR="0088000E">
        <w:rPr>
          <w:rFonts w:ascii="宋体" w:eastAsia="宋体" w:hAnsi="宋体" w:cs="Times New Roman"/>
          <w:color w:val="000000"/>
          <w:sz w:val="32"/>
          <w:szCs w:val="32"/>
        </w:rPr>
        <w:t xml:space="preserve">   </w:t>
      </w:r>
      <w:r w:rsidRPr="0088000E">
        <w:rPr>
          <w:rFonts w:ascii="宋体" w:eastAsia="宋体" w:hAnsi="宋体" w:cs="Times New Roman"/>
          <w:color w:val="000000"/>
          <w:sz w:val="32"/>
          <w:szCs w:val="32"/>
        </w:rPr>
        <w:t>保卫部（处）</w:t>
      </w:r>
    </w:p>
    <w:p w:rsidR="00092E9B" w:rsidRPr="0088000E" w:rsidRDefault="00B30A41" w:rsidP="0088000E">
      <w:pPr>
        <w:spacing w:beforeLines="50" w:before="156" w:afterLines="20" w:after="62" w:line="360" w:lineRule="auto"/>
        <w:ind w:right="420" w:firstLineChars="200" w:firstLine="640"/>
        <w:jc w:val="right"/>
        <w:rPr>
          <w:rFonts w:ascii="宋体" w:eastAsia="宋体" w:hAnsi="宋体" w:cs="Times New Roman"/>
          <w:color w:val="000000"/>
          <w:sz w:val="32"/>
          <w:szCs w:val="32"/>
        </w:rPr>
      </w:pPr>
      <w:r w:rsidRPr="0088000E">
        <w:rPr>
          <w:rFonts w:ascii="宋体" w:eastAsia="宋体" w:hAnsi="宋体" w:cs="Times New Roman"/>
          <w:color w:val="000000"/>
          <w:sz w:val="32"/>
          <w:szCs w:val="32"/>
        </w:rPr>
        <w:t>2021年3月5日</w:t>
      </w:r>
    </w:p>
    <w:p w:rsidR="00092E9B" w:rsidRPr="00B30A41" w:rsidRDefault="00092E9B">
      <w:pPr>
        <w:spacing w:beforeLines="50" w:before="156" w:afterLines="20" w:after="62" w:line="560" w:lineRule="exact"/>
        <w:ind w:firstLineChars="200" w:firstLine="560"/>
        <w:rPr>
          <w:rFonts w:ascii="Times New Roman" w:eastAsia="华文中宋" w:hAnsi="Times New Roman" w:cs="Times New Roman"/>
          <w:color w:val="000000"/>
          <w:sz w:val="28"/>
          <w:szCs w:val="28"/>
        </w:rPr>
      </w:pPr>
    </w:p>
    <w:p w:rsidR="00092E9B" w:rsidRDefault="00092E9B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A709CC" w:rsidRDefault="00A709CC">
      <w:pPr>
        <w:spacing w:beforeLines="50" w:before="156" w:afterLines="20" w:after="62" w:line="560" w:lineRule="exact"/>
        <w:ind w:firstLineChars="200" w:firstLine="560"/>
        <w:rPr>
          <w:rFonts w:ascii="华文中宋" w:eastAsia="华文中宋" w:hAnsi="华文中宋" w:cs="华文中宋" w:hint="eastAsia"/>
          <w:color w:val="000000"/>
          <w:sz w:val="28"/>
          <w:szCs w:val="28"/>
        </w:rPr>
      </w:pPr>
      <w:bookmarkStart w:id="0" w:name="_GoBack"/>
      <w:bookmarkEnd w:id="0"/>
    </w:p>
    <w:p w:rsidR="00092E9B" w:rsidRDefault="00092E9B" w:rsidP="005001D7">
      <w:pPr>
        <w:spacing w:beforeLines="50" w:before="156" w:afterLines="20" w:after="62" w:line="560" w:lineRule="exact"/>
        <w:rPr>
          <w:rFonts w:ascii="华文中宋" w:eastAsia="华文中宋" w:hAnsi="华文中宋" w:cs="华文中宋"/>
          <w:color w:val="000000"/>
          <w:sz w:val="28"/>
          <w:szCs w:val="28"/>
        </w:rPr>
      </w:pPr>
    </w:p>
    <w:p w:rsidR="00092E9B" w:rsidRDefault="00092E9B" w:rsidP="00092E9B">
      <w:pPr>
        <w:spacing w:line="300" w:lineRule="exact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092E9B">
        <w:rPr>
          <w:rFonts w:ascii="华文中宋" w:eastAsia="华文中宋" w:hAnsi="华文中宋" w:cs="华文中宋" w:hint="eastAsia"/>
          <w:color w:val="000000"/>
          <w:sz w:val="24"/>
          <w:szCs w:val="24"/>
        </w:rPr>
        <w:lastRenderedPageBreak/>
        <w:t>附件1</w:t>
      </w:r>
      <w:r w:rsidR="008B649D" w:rsidRPr="00092E9B">
        <w:rPr>
          <w:rFonts w:ascii="华文中宋" w:eastAsia="华文中宋" w:hAnsi="华文中宋" w:cs="华文中宋" w:hint="eastAsia"/>
          <w:color w:val="000000"/>
          <w:sz w:val="24"/>
          <w:szCs w:val="24"/>
        </w:rPr>
        <w:t xml:space="preserve">      </w:t>
      </w:r>
      <w:r w:rsidR="008B649D" w:rsidRPr="00092E9B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</w:t>
      </w:r>
    </w:p>
    <w:p w:rsidR="00092E9B" w:rsidRDefault="00092E9B" w:rsidP="00092E9B">
      <w:pPr>
        <w:spacing w:afterLines="50" w:after="156" w:line="560" w:lineRule="exact"/>
        <w:jc w:val="center"/>
        <w:rPr>
          <w:rFonts w:ascii="华文中宋" w:eastAsia="华文中宋" w:hAnsi="华文中宋" w:cs="宋体"/>
          <w:color w:val="000000"/>
          <w:sz w:val="44"/>
          <w:szCs w:val="44"/>
        </w:rPr>
      </w:pPr>
      <w:r w:rsidRPr="00092E9B">
        <w:rPr>
          <w:rFonts w:ascii="华文中宋" w:eastAsia="华文中宋" w:hAnsi="华文中宋" w:cs="宋体" w:hint="eastAsia"/>
          <w:color w:val="000000"/>
          <w:sz w:val="44"/>
          <w:szCs w:val="44"/>
        </w:rPr>
        <w:t>采购流程</w:t>
      </w:r>
    </w:p>
    <w:p w:rsidR="00092E9B" w:rsidRPr="00092E9B" w:rsidRDefault="00092E9B" w:rsidP="00092E9B">
      <w:pPr>
        <w:spacing w:afterLines="50" w:after="156" w:line="200" w:lineRule="exact"/>
        <w:jc w:val="center"/>
        <w:rPr>
          <w:rFonts w:ascii="华文中宋" w:eastAsia="华文中宋" w:hAnsi="华文中宋" w:cs="宋体"/>
          <w:color w:val="000000"/>
          <w:sz w:val="13"/>
          <w:szCs w:val="13"/>
        </w:rPr>
      </w:pPr>
    </w:p>
    <w:p w:rsidR="00092E9B" w:rsidRDefault="00092E9B" w:rsidP="00092E9B">
      <w:pPr>
        <w:pStyle w:val="aa"/>
        <w:widowControl/>
        <w:numPr>
          <w:ilvl w:val="0"/>
          <w:numId w:val="3"/>
        </w:numPr>
        <w:snapToGrid w:val="0"/>
        <w:spacing w:before="50" w:line="360" w:lineRule="auto"/>
        <w:ind w:left="0" w:firstLine="602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AC1DE8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三方询价方式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流程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、审核采购内容，启动询价程序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资产处自收到财务处送达的项目评审报告之日起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个工作日内，审核项目采购内容，通知项目负责人，启动询价程序；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、发出书面询价邀请函</w:t>
      </w:r>
    </w:p>
    <w:p w:rsidR="00092E9B" w:rsidRPr="00092E9B" w:rsidRDefault="00092E9B" w:rsidP="00410CE8">
      <w:pPr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由项目使用单位自行选择不少于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家单位发出书面询价邀请函，并按期限规定收回投标材料。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、提交材料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项目使用单位按照资产处要求，提供投标单位资质条件、报价方案等内容的纸质材料；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、成立项目评审小组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项目评审小组应由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人以上单数组成，成员由资产处、项目使用单位和总支纪检委员或审计部门代表组成，也可邀请相关专业的校内、外专家参与评审，专家名单由资产处和项目使用单位共同确定；</w:t>
      </w:r>
    </w:p>
    <w:p w:rsidR="00092E9B" w:rsidRPr="00092E9B" w:rsidRDefault="00092E9B" w:rsidP="00410CE8">
      <w:pPr>
        <w:widowControl/>
        <w:snapToGrid w:val="0"/>
        <w:spacing w:before="50"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、确定中标单位</w:t>
      </w:r>
    </w:p>
    <w:p w:rsidR="00092E9B" w:rsidRPr="00092E9B" w:rsidRDefault="00092E9B" w:rsidP="00410CE8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项目评审小组审核投标单位资质及报价方案，并按照评价标准或评分标准开展评价，确定中标单位；</w:t>
      </w:r>
    </w:p>
    <w:p w:rsidR="00092E9B" w:rsidRPr="00AC1DE8" w:rsidRDefault="00092E9B" w:rsidP="00092E9B">
      <w:pPr>
        <w:pStyle w:val="aa"/>
        <w:widowControl/>
        <w:snapToGrid w:val="0"/>
        <w:spacing w:beforeLines="50" w:before="156" w:line="360" w:lineRule="auto"/>
        <w:ind w:firstLine="602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AC1DE8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（二）校内比选方式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流程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、资产处审核采购内容，启动比选程序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自收到财务处送达的项评审报告之日起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个工作日内，审核项目采购内容，通知项目负责人，启动比选程序；</w:t>
      </w:r>
    </w:p>
    <w:p w:rsid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、提交采购需求参数</w:t>
      </w:r>
    </w:p>
    <w:p w:rsidR="00092E9B" w:rsidRDefault="00092E9B" w:rsidP="00092E9B">
      <w:pPr>
        <w:widowControl/>
        <w:snapToGrid w:val="0"/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项目使用单位向资产处提交采购需求参数，参数内容包括采购内容、技术要求、服务要求、报价事项、评分标准、投标单位资质、中标单位数量</w:t>
      </w:r>
    </w:p>
    <w:p w:rsidR="00092E9B" w:rsidRPr="00092E9B" w:rsidRDefault="00092E9B" w:rsidP="00092E9B">
      <w:pPr>
        <w:widowControl/>
        <w:snapToGrid w:val="0"/>
        <w:spacing w:line="500" w:lineRule="exact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lastRenderedPageBreak/>
        <w:t>等，除资格入围项目外，中标单位应为一家；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、编制项目比选文件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采购需求参数确定后，根据各类采购文件的示范文本，由资产处编制比选文件；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、发布校内比选公告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由资产处负责发布校内比选公告，公告期不少于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个公告日，自公告后的第一个工作日开始起算；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5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、报名及资格审查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由项目使用单位负责报名及资格审查。通过资格审查的投标单位原则上不得少于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家，否则应重新发布比选公告。经两次重新发布比选公告仍未满足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家时，按最后一次发布公告后实际通过资格审查的投标单位数量进行比选；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6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、成立项目评审专家委员会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项目评审专家委员会应由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人以上单数组成，成员由资产处、项目使用单位负责人和总支纪检委员或学校审计部门代表组成，也可邀请相关专业的校内、外专家参与评审，专家名单由资产处和项目使用单位共同确定；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7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、比选现场组织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由资产处负责组织现场比选，根据评分标准进行现场打分，或使用磋商方式。磋商内容包括报价、技术和服务方案等，并要求投标单位在规定时间内予以书面回复，磋商过程应予记录；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8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、确定中标单位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项目评审委员会应综合考虑报价、技术和服务方案等因素，选取综合评分第一的投标单位为中标单位；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9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、结果公示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由资产处负责将评审结果在校园网公示，公示期至少一天；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10</w:t>
      </w: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、签订政府采购合同</w:t>
      </w:r>
    </w:p>
    <w:p w:rsidR="00092E9B" w:rsidRPr="00092E9B" w:rsidRDefault="00092E9B" w:rsidP="00092E9B">
      <w:pPr>
        <w:widowControl/>
        <w:snapToGrid w:val="0"/>
        <w:spacing w:line="500" w:lineRule="exact"/>
        <w:ind w:firstLineChars="200" w:firstLine="560"/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092E9B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项目使用单位按照《北京工业职业技术学院合同管理办法（试行）》与中标单位签订合同；</w:t>
      </w:r>
    </w:p>
    <w:sectPr w:rsidR="00092E9B" w:rsidRPr="00092E9B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C2" w:rsidRDefault="006C3FC2" w:rsidP="007068D7">
      <w:r>
        <w:separator/>
      </w:r>
    </w:p>
  </w:endnote>
  <w:endnote w:type="continuationSeparator" w:id="0">
    <w:p w:rsidR="006C3FC2" w:rsidRDefault="006C3FC2" w:rsidP="0070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C2" w:rsidRDefault="006C3FC2" w:rsidP="007068D7">
      <w:r>
        <w:separator/>
      </w:r>
    </w:p>
  </w:footnote>
  <w:footnote w:type="continuationSeparator" w:id="0">
    <w:p w:rsidR="006C3FC2" w:rsidRDefault="006C3FC2" w:rsidP="0070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BA321E"/>
    <w:multiLevelType w:val="singleLevel"/>
    <w:tmpl w:val="E5BA321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95213E2"/>
    <w:multiLevelType w:val="hybridMultilevel"/>
    <w:tmpl w:val="90987CC0"/>
    <w:lvl w:ilvl="0" w:tplc="515A474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2F6702"/>
    <w:multiLevelType w:val="hybridMultilevel"/>
    <w:tmpl w:val="1346BEA0"/>
    <w:lvl w:ilvl="0" w:tplc="1A4C1C4C">
      <w:start w:val="3"/>
      <w:numFmt w:val="japaneseCounting"/>
      <w:lvlText w:val="（%1）"/>
      <w:lvlJc w:val="left"/>
      <w:pPr>
        <w:ind w:left="163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92"/>
    <w:rsid w:val="00092E9B"/>
    <w:rsid w:val="000E1F39"/>
    <w:rsid w:val="00123D8E"/>
    <w:rsid w:val="0015685B"/>
    <w:rsid w:val="001F46E2"/>
    <w:rsid w:val="002172FE"/>
    <w:rsid w:val="0025523E"/>
    <w:rsid w:val="002615BF"/>
    <w:rsid w:val="002C02C9"/>
    <w:rsid w:val="003A0DEE"/>
    <w:rsid w:val="003B7A31"/>
    <w:rsid w:val="003C7425"/>
    <w:rsid w:val="003F7D15"/>
    <w:rsid w:val="00410279"/>
    <w:rsid w:val="00410CE8"/>
    <w:rsid w:val="004A106E"/>
    <w:rsid w:val="004D2271"/>
    <w:rsid w:val="004E3044"/>
    <w:rsid w:val="005001D7"/>
    <w:rsid w:val="00507387"/>
    <w:rsid w:val="00515561"/>
    <w:rsid w:val="005374B2"/>
    <w:rsid w:val="00562BD4"/>
    <w:rsid w:val="00572D0B"/>
    <w:rsid w:val="00573CB9"/>
    <w:rsid w:val="00584F59"/>
    <w:rsid w:val="00590957"/>
    <w:rsid w:val="005C0040"/>
    <w:rsid w:val="005D590D"/>
    <w:rsid w:val="006422D8"/>
    <w:rsid w:val="006C3FC2"/>
    <w:rsid w:val="006C6F63"/>
    <w:rsid w:val="007068D7"/>
    <w:rsid w:val="00745F91"/>
    <w:rsid w:val="00790C7F"/>
    <w:rsid w:val="00803C90"/>
    <w:rsid w:val="0082796F"/>
    <w:rsid w:val="00874092"/>
    <w:rsid w:val="0088000E"/>
    <w:rsid w:val="008B649D"/>
    <w:rsid w:val="008E23E6"/>
    <w:rsid w:val="0097129C"/>
    <w:rsid w:val="00981F31"/>
    <w:rsid w:val="009D1F4E"/>
    <w:rsid w:val="009D78C0"/>
    <w:rsid w:val="009E5557"/>
    <w:rsid w:val="009F0C27"/>
    <w:rsid w:val="009F20D7"/>
    <w:rsid w:val="00A407B3"/>
    <w:rsid w:val="00A709CC"/>
    <w:rsid w:val="00A761DA"/>
    <w:rsid w:val="00A76204"/>
    <w:rsid w:val="00AF0C25"/>
    <w:rsid w:val="00AF4FC0"/>
    <w:rsid w:val="00B30A41"/>
    <w:rsid w:val="00B9410E"/>
    <w:rsid w:val="00BA4FAC"/>
    <w:rsid w:val="00BC6122"/>
    <w:rsid w:val="00BD6547"/>
    <w:rsid w:val="00BE5434"/>
    <w:rsid w:val="00C23D2A"/>
    <w:rsid w:val="00C75369"/>
    <w:rsid w:val="00C77F28"/>
    <w:rsid w:val="00CB0F14"/>
    <w:rsid w:val="00D15E46"/>
    <w:rsid w:val="00D3112D"/>
    <w:rsid w:val="00D33537"/>
    <w:rsid w:val="00D576B6"/>
    <w:rsid w:val="00D8309A"/>
    <w:rsid w:val="00D83983"/>
    <w:rsid w:val="00D9126A"/>
    <w:rsid w:val="00E00033"/>
    <w:rsid w:val="00E17080"/>
    <w:rsid w:val="00E17973"/>
    <w:rsid w:val="00E25427"/>
    <w:rsid w:val="00E31435"/>
    <w:rsid w:val="00E46C5D"/>
    <w:rsid w:val="00E67AD1"/>
    <w:rsid w:val="00EC63B9"/>
    <w:rsid w:val="00EC6F75"/>
    <w:rsid w:val="00EF0CDD"/>
    <w:rsid w:val="00F555E3"/>
    <w:rsid w:val="00F60DD2"/>
    <w:rsid w:val="00FC6AC7"/>
    <w:rsid w:val="00FD29FD"/>
    <w:rsid w:val="04AD369F"/>
    <w:rsid w:val="0CEA5B96"/>
    <w:rsid w:val="1E313E28"/>
    <w:rsid w:val="20BC7F87"/>
    <w:rsid w:val="2A6212AE"/>
    <w:rsid w:val="2B8D0AB1"/>
    <w:rsid w:val="2C571567"/>
    <w:rsid w:val="390D2030"/>
    <w:rsid w:val="3ACF5BD6"/>
    <w:rsid w:val="49BD0223"/>
    <w:rsid w:val="4DCD5D20"/>
    <w:rsid w:val="647B6B48"/>
    <w:rsid w:val="785C4787"/>
    <w:rsid w:val="7DE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299F"/>
  <w15:docId w15:val="{76E9D274-0261-4222-B001-3B5E1AE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46C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46C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68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0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68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liu</dc:creator>
  <cp:lastModifiedBy>l</cp:lastModifiedBy>
  <cp:revision>62</cp:revision>
  <cp:lastPrinted>2021-05-19T02:58:00Z</cp:lastPrinted>
  <dcterms:created xsi:type="dcterms:W3CDTF">2021-05-17T02:26:00Z</dcterms:created>
  <dcterms:modified xsi:type="dcterms:W3CDTF">2021-12-02T00:40:00Z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