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4563F3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矛 盾 纠 纷 及 重 点 人 员 排 查 表</w:t>
      </w:r>
    </w:p>
    <w:p w14:paraId="0B878E83">
      <w:pPr>
        <w:tabs>
          <w:tab w:val="left" w:pos="10557"/>
        </w:tabs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1783715</wp:posOffset>
                </wp:positionH>
                <wp:positionV relativeFrom="paragraph">
                  <wp:posOffset>9525</wp:posOffset>
                </wp:positionV>
                <wp:extent cx="733425" cy="276225"/>
                <wp:effectExtent l="0" t="0" r="9525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698115" y="1588135"/>
                          <a:ext cx="73342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7B68D3">
                            <w:pPr>
                              <w:rPr>
                                <w:color w:val="D0CECE" w:themeColor="background2" w:themeShade="E6"/>
                              </w:rPr>
                            </w:pPr>
                            <w:r>
                              <w:rPr>
                                <w:rFonts w:hint="eastAsia"/>
                                <w:color w:val="D0CECE" w:themeColor="background2" w:themeShade="E6"/>
                              </w:rPr>
                              <w:t>（盖章）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0.45pt;margin-top:0.75pt;height:21.75pt;width:57.75pt;z-index:251659264;mso-width-relative:page;mso-height-relative:page;" fillcolor="#FFFFFF [3201]" filled="t" stroked="f" coordsize="21600,21600" o:gfxdata="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LtznRNQAAAAI&#10;AQAADwAAAAAAAAABACAAAAAiAAAAZHJzL2Rvd25yZXYueG1sUEsBAhQAFAAAAAgAh07iQARQdpNZ&#10;AgAAmgQAAA4AAAAAAAAAAQAgAAAAIwEAAGRycy9lMm9Eb2MueG1sUEsFBgAAAAAGAAYAWQEAAO4F&#10;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57B68D3">
                      <w:pPr>
                        <w:rPr>
                          <w:color w:val="D0CECE" w:themeColor="background2" w:themeShade="E6"/>
                        </w:rPr>
                      </w:pPr>
                      <w:r>
                        <w:rPr>
                          <w:rFonts w:hint="eastAsia"/>
                          <w:color w:val="D0CECE" w:themeColor="background2" w:themeShade="E6"/>
                        </w:rPr>
                        <w:t>（盖章）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8"/>
          <w:szCs w:val="28"/>
        </w:rPr>
        <w:t>部门（单位）：</w:t>
      </w:r>
      <w:r>
        <w:rPr>
          <w:rFonts w:hint="eastAsia"/>
          <w:sz w:val="28"/>
          <w:szCs w:val="28"/>
          <w:u w:val="single"/>
        </w:rPr>
        <w:t xml:space="preserve">                         </w:t>
      </w:r>
      <w:r>
        <w:rPr>
          <w:rFonts w:hint="eastAsia"/>
        </w:rPr>
        <w:tab/>
      </w:r>
      <w:r>
        <w:rPr>
          <w:rFonts w:hint="eastAsia"/>
        </w:rPr>
        <w:t xml:space="preserve">  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 xml:space="preserve">月 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日</w:t>
      </w:r>
    </w:p>
    <w:tbl>
      <w:tblPr>
        <w:tblStyle w:val="3"/>
        <w:tblW w:w="14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7"/>
        <w:gridCol w:w="1676"/>
        <w:gridCol w:w="914"/>
        <w:gridCol w:w="3184"/>
        <w:gridCol w:w="915"/>
        <w:gridCol w:w="2910"/>
        <w:gridCol w:w="1235"/>
        <w:gridCol w:w="1294"/>
        <w:gridCol w:w="1275"/>
      </w:tblGrid>
      <w:tr w14:paraId="1B139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777" w:type="dxa"/>
            <w:vAlign w:val="center"/>
          </w:tcPr>
          <w:p w14:paraId="64040B3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2590" w:type="dxa"/>
            <w:gridSpan w:val="2"/>
            <w:vAlign w:val="center"/>
          </w:tcPr>
          <w:p w14:paraId="517F236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矛盾纠纷简称</w:t>
            </w:r>
          </w:p>
        </w:tc>
        <w:tc>
          <w:tcPr>
            <w:tcW w:w="3184" w:type="dxa"/>
            <w:vAlign w:val="center"/>
          </w:tcPr>
          <w:p w14:paraId="7B3E7F0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基本情况</w:t>
            </w:r>
          </w:p>
        </w:tc>
        <w:tc>
          <w:tcPr>
            <w:tcW w:w="915" w:type="dxa"/>
            <w:vAlign w:val="center"/>
          </w:tcPr>
          <w:p w14:paraId="7A7D60A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涉及人数</w:t>
            </w:r>
          </w:p>
        </w:tc>
        <w:tc>
          <w:tcPr>
            <w:tcW w:w="2910" w:type="dxa"/>
            <w:vAlign w:val="center"/>
          </w:tcPr>
          <w:p w14:paraId="2E141F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拟采取的化解、稳控措施</w:t>
            </w:r>
          </w:p>
        </w:tc>
        <w:tc>
          <w:tcPr>
            <w:tcW w:w="2529" w:type="dxa"/>
            <w:gridSpan w:val="2"/>
            <w:vAlign w:val="center"/>
          </w:tcPr>
          <w:p w14:paraId="77DD7CC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需要予以支持的事项</w:t>
            </w:r>
          </w:p>
        </w:tc>
        <w:tc>
          <w:tcPr>
            <w:tcW w:w="1275" w:type="dxa"/>
            <w:vAlign w:val="center"/>
          </w:tcPr>
          <w:p w14:paraId="5CB3710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备注</w:t>
            </w:r>
          </w:p>
        </w:tc>
      </w:tr>
      <w:tr w14:paraId="6907B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777" w:type="dxa"/>
            <w:vAlign w:val="center"/>
          </w:tcPr>
          <w:p w14:paraId="13AA6DAF">
            <w:pPr>
              <w:jc w:val="center"/>
              <w:rPr>
                <w:sz w:val="24"/>
              </w:rPr>
            </w:pPr>
          </w:p>
        </w:tc>
        <w:tc>
          <w:tcPr>
            <w:tcW w:w="2590" w:type="dxa"/>
            <w:gridSpan w:val="2"/>
            <w:vAlign w:val="center"/>
          </w:tcPr>
          <w:p w14:paraId="0441E8B4">
            <w:pPr>
              <w:jc w:val="center"/>
              <w:rPr>
                <w:sz w:val="24"/>
              </w:rPr>
            </w:pPr>
          </w:p>
        </w:tc>
        <w:tc>
          <w:tcPr>
            <w:tcW w:w="3184" w:type="dxa"/>
            <w:vAlign w:val="center"/>
          </w:tcPr>
          <w:p w14:paraId="48B77451">
            <w:pPr>
              <w:jc w:val="center"/>
              <w:rPr>
                <w:sz w:val="24"/>
              </w:rPr>
            </w:pPr>
          </w:p>
        </w:tc>
        <w:tc>
          <w:tcPr>
            <w:tcW w:w="915" w:type="dxa"/>
            <w:vAlign w:val="center"/>
          </w:tcPr>
          <w:p w14:paraId="605FFE74">
            <w:pPr>
              <w:jc w:val="center"/>
              <w:rPr>
                <w:sz w:val="24"/>
              </w:rPr>
            </w:pPr>
          </w:p>
        </w:tc>
        <w:tc>
          <w:tcPr>
            <w:tcW w:w="2910" w:type="dxa"/>
            <w:vAlign w:val="center"/>
          </w:tcPr>
          <w:p w14:paraId="01CC0091">
            <w:pPr>
              <w:jc w:val="center"/>
              <w:rPr>
                <w:sz w:val="24"/>
              </w:rPr>
            </w:pPr>
          </w:p>
        </w:tc>
        <w:tc>
          <w:tcPr>
            <w:tcW w:w="2529" w:type="dxa"/>
            <w:gridSpan w:val="2"/>
            <w:vAlign w:val="center"/>
          </w:tcPr>
          <w:p w14:paraId="7397E5A9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14:paraId="65913645">
            <w:pPr>
              <w:jc w:val="center"/>
              <w:rPr>
                <w:sz w:val="24"/>
              </w:rPr>
            </w:pPr>
          </w:p>
        </w:tc>
      </w:tr>
      <w:tr w14:paraId="1AD81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777" w:type="dxa"/>
            <w:vAlign w:val="center"/>
          </w:tcPr>
          <w:p w14:paraId="231F2D40">
            <w:pPr>
              <w:jc w:val="center"/>
              <w:rPr>
                <w:sz w:val="24"/>
              </w:rPr>
            </w:pPr>
          </w:p>
        </w:tc>
        <w:tc>
          <w:tcPr>
            <w:tcW w:w="2590" w:type="dxa"/>
            <w:gridSpan w:val="2"/>
            <w:vAlign w:val="center"/>
          </w:tcPr>
          <w:p w14:paraId="6488AFDF">
            <w:pPr>
              <w:jc w:val="center"/>
              <w:rPr>
                <w:sz w:val="24"/>
              </w:rPr>
            </w:pPr>
          </w:p>
        </w:tc>
        <w:tc>
          <w:tcPr>
            <w:tcW w:w="3184" w:type="dxa"/>
            <w:vAlign w:val="center"/>
          </w:tcPr>
          <w:p w14:paraId="06B4EFE9">
            <w:pPr>
              <w:jc w:val="center"/>
              <w:rPr>
                <w:sz w:val="24"/>
              </w:rPr>
            </w:pPr>
          </w:p>
        </w:tc>
        <w:tc>
          <w:tcPr>
            <w:tcW w:w="915" w:type="dxa"/>
            <w:vAlign w:val="center"/>
          </w:tcPr>
          <w:p w14:paraId="21E442A3">
            <w:pPr>
              <w:jc w:val="center"/>
              <w:rPr>
                <w:sz w:val="24"/>
              </w:rPr>
            </w:pPr>
          </w:p>
        </w:tc>
        <w:tc>
          <w:tcPr>
            <w:tcW w:w="2910" w:type="dxa"/>
            <w:vAlign w:val="center"/>
          </w:tcPr>
          <w:p w14:paraId="2D2AD9B8">
            <w:pPr>
              <w:jc w:val="center"/>
              <w:rPr>
                <w:sz w:val="24"/>
              </w:rPr>
            </w:pPr>
          </w:p>
        </w:tc>
        <w:tc>
          <w:tcPr>
            <w:tcW w:w="2529" w:type="dxa"/>
            <w:gridSpan w:val="2"/>
            <w:vAlign w:val="center"/>
          </w:tcPr>
          <w:p w14:paraId="25425D29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14:paraId="3CE43C36">
            <w:pPr>
              <w:jc w:val="center"/>
              <w:rPr>
                <w:sz w:val="24"/>
              </w:rPr>
            </w:pPr>
          </w:p>
        </w:tc>
      </w:tr>
      <w:tr w14:paraId="730DF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777" w:type="dxa"/>
            <w:vAlign w:val="center"/>
          </w:tcPr>
          <w:p w14:paraId="46321086">
            <w:pPr>
              <w:jc w:val="center"/>
              <w:rPr>
                <w:sz w:val="24"/>
              </w:rPr>
            </w:pPr>
          </w:p>
        </w:tc>
        <w:tc>
          <w:tcPr>
            <w:tcW w:w="2590" w:type="dxa"/>
            <w:gridSpan w:val="2"/>
            <w:vAlign w:val="center"/>
          </w:tcPr>
          <w:p w14:paraId="255C6367">
            <w:pPr>
              <w:jc w:val="center"/>
              <w:rPr>
                <w:sz w:val="24"/>
              </w:rPr>
            </w:pPr>
          </w:p>
        </w:tc>
        <w:tc>
          <w:tcPr>
            <w:tcW w:w="3184" w:type="dxa"/>
            <w:vAlign w:val="center"/>
          </w:tcPr>
          <w:p w14:paraId="2832E364">
            <w:pPr>
              <w:jc w:val="center"/>
              <w:rPr>
                <w:sz w:val="24"/>
              </w:rPr>
            </w:pPr>
          </w:p>
        </w:tc>
        <w:tc>
          <w:tcPr>
            <w:tcW w:w="915" w:type="dxa"/>
            <w:vAlign w:val="center"/>
          </w:tcPr>
          <w:p w14:paraId="5E3F5EE5">
            <w:pPr>
              <w:jc w:val="center"/>
              <w:rPr>
                <w:sz w:val="24"/>
              </w:rPr>
            </w:pPr>
          </w:p>
        </w:tc>
        <w:tc>
          <w:tcPr>
            <w:tcW w:w="2910" w:type="dxa"/>
            <w:vAlign w:val="center"/>
          </w:tcPr>
          <w:p w14:paraId="08BACDE8">
            <w:pPr>
              <w:jc w:val="center"/>
              <w:rPr>
                <w:sz w:val="24"/>
              </w:rPr>
            </w:pPr>
          </w:p>
        </w:tc>
        <w:tc>
          <w:tcPr>
            <w:tcW w:w="2529" w:type="dxa"/>
            <w:gridSpan w:val="2"/>
            <w:vAlign w:val="center"/>
          </w:tcPr>
          <w:p w14:paraId="3DF9BA2D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14:paraId="64BCF219">
            <w:pPr>
              <w:jc w:val="center"/>
              <w:rPr>
                <w:sz w:val="24"/>
              </w:rPr>
            </w:pPr>
          </w:p>
        </w:tc>
      </w:tr>
      <w:tr w14:paraId="1C3DA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</w:trPr>
        <w:tc>
          <w:tcPr>
            <w:tcW w:w="777" w:type="dxa"/>
            <w:vAlign w:val="center"/>
          </w:tcPr>
          <w:p w14:paraId="4064467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676" w:type="dxa"/>
            <w:vAlign w:val="center"/>
          </w:tcPr>
          <w:p w14:paraId="5AE6655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重点人员</w:t>
            </w:r>
          </w:p>
          <w:p w14:paraId="67708C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4098" w:type="dxa"/>
            <w:gridSpan w:val="2"/>
            <w:vAlign w:val="center"/>
          </w:tcPr>
          <w:p w14:paraId="6D3A25A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主要表现（活动）情况</w:t>
            </w:r>
          </w:p>
        </w:tc>
        <w:tc>
          <w:tcPr>
            <w:tcW w:w="3825" w:type="dxa"/>
            <w:gridSpan w:val="2"/>
            <w:vAlign w:val="center"/>
          </w:tcPr>
          <w:p w14:paraId="7D71E6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拟采取的化解、稳控措施</w:t>
            </w:r>
          </w:p>
        </w:tc>
        <w:tc>
          <w:tcPr>
            <w:tcW w:w="1235" w:type="dxa"/>
            <w:vAlign w:val="center"/>
          </w:tcPr>
          <w:p w14:paraId="64CB064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包案领导</w:t>
            </w:r>
          </w:p>
        </w:tc>
        <w:tc>
          <w:tcPr>
            <w:tcW w:w="1294" w:type="dxa"/>
            <w:vAlign w:val="center"/>
          </w:tcPr>
          <w:p w14:paraId="042914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是否新</w:t>
            </w:r>
          </w:p>
          <w:p w14:paraId="3C8B6F9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增人员</w:t>
            </w:r>
          </w:p>
        </w:tc>
        <w:tc>
          <w:tcPr>
            <w:tcW w:w="1275" w:type="dxa"/>
            <w:vAlign w:val="center"/>
          </w:tcPr>
          <w:p w14:paraId="7D1DB08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备注</w:t>
            </w:r>
          </w:p>
        </w:tc>
      </w:tr>
      <w:tr w14:paraId="62CF5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777" w:type="dxa"/>
            <w:vAlign w:val="center"/>
          </w:tcPr>
          <w:p w14:paraId="4F698FA6">
            <w:pPr>
              <w:jc w:val="center"/>
              <w:rPr>
                <w:sz w:val="24"/>
              </w:rPr>
            </w:pPr>
          </w:p>
        </w:tc>
        <w:tc>
          <w:tcPr>
            <w:tcW w:w="1676" w:type="dxa"/>
            <w:vAlign w:val="center"/>
          </w:tcPr>
          <w:p w14:paraId="5AB13871">
            <w:pPr>
              <w:jc w:val="center"/>
              <w:rPr>
                <w:sz w:val="24"/>
              </w:rPr>
            </w:pPr>
          </w:p>
        </w:tc>
        <w:tc>
          <w:tcPr>
            <w:tcW w:w="4098" w:type="dxa"/>
            <w:gridSpan w:val="2"/>
            <w:vAlign w:val="center"/>
          </w:tcPr>
          <w:p w14:paraId="7DF1F532">
            <w:pPr>
              <w:jc w:val="center"/>
              <w:rPr>
                <w:sz w:val="24"/>
              </w:rPr>
            </w:pPr>
          </w:p>
        </w:tc>
        <w:tc>
          <w:tcPr>
            <w:tcW w:w="3825" w:type="dxa"/>
            <w:gridSpan w:val="2"/>
            <w:vAlign w:val="center"/>
          </w:tcPr>
          <w:p w14:paraId="40EE410D">
            <w:pPr>
              <w:jc w:val="center"/>
              <w:rPr>
                <w:sz w:val="24"/>
              </w:rPr>
            </w:pPr>
          </w:p>
        </w:tc>
        <w:tc>
          <w:tcPr>
            <w:tcW w:w="1235" w:type="dxa"/>
            <w:vAlign w:val="center"/>
          </w:tcPr>
          <w:p w14:paraId="0265E38A">
            <w:pPr>
              <w:jc w:val="center"/>
              <w:rPr>
                <w:sz w:val="24"/>
              </w:rPr>
            </w:pPr>
          </w:p>
        </w:tc>
        <w:tc>
          <w:tcPr>
            <w:tcW w:w="1294" w:type="dxa"/>
            <w:vAlign w:val="center"/>
          </w:tcPr>
          <w:p w14:paraId="7DBB49A8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14:paraId="3720ADCD">
            <w:pPr>
              <w:jc w:val="center"/>
              <w:rPr>
                <w:sz w:val="24"/>
              </w:rPr>
            </w:pPr>
          </w:p>
        </w:tc>
      </w:tr>
      <w:tr w14:paraId="7BCEE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</w:trPr>
        <w:tc>
          <w:tcPr>
            <w:tcW w:w="777" w:type="dxa"/>
            <w:vAlign w:val="center"/>
          </w:tcPr>
          <w:p w14:paraId="05216A0A">
            <w:pPr>
              <w:jc w:val="center"/>
              <w:rPr>
                <w:sz w:val="24"/>
              </w:rPr>
            </w:pPr>
          </w:p>
        </w:tc>
        <w:tc>
          <w:tcPr>
            <w:tcW w:w="1676" w:type="dxa"/>
            <w:vAlign w:val="center"/>
          </w:tcPr>
          <w:p w14:paraId="4F881E60">
            <w:pPr>
              <w:jc w:val="center"/>
              <w:rPr>
                <w:sz w:val="24"/>
              </w:rPr>
            </w:pPr>
          </w:p>
        </w:tc>
        <w:tc>
          <w:tcPr>
            <w:tcW w:w="4098" w:type="dxa"/>
            <w:gridSpan w:val="2"/>
            <w:vAlign w:val="center"/>
          </w:tcPr>
          <w:p w14:paraId="72631494">
            <w:pPr>
              <w:jc w:val="center"/>
              <w:rPr>
                <w:sz w:val="24"/>
              </w:rPr>
            </w:pPr>
          </w:p>
        </w:tc>
        <w:tc>
          <w:tcPr>
            <w:tcW w:w="3825" w:type="dxa"/>
            <w:gridSpan w:val="2"/>
            <w:vAlign w:val="center"/>
          </w:tcPr>
          <w:p w14:paraId="74AA3715">
            <w:pPr>
              <w:jc w:val="center"/>
              <w:rPr>
                <w:sz w:val="24"/>
              </w:rPr>
            </w:pPr>
          </w:p>
        </w:tc>
        <w:tc>
          <w:tcPr>
            <w:tcW w:w="1235" w:type="dxa"/>
            <w:vAlign w:val="center"/>
          </w:tcPr>
          <w:p w14:paraId="37550BF1">
            <w:pPr>
              <w:jc w:val="center"/>
              <w:rPr>
                <w:sz w:val="24"/>
              </w:rPr>
            </w:pPr>
          </w:p>
        </w:tc>
        <w:tc>
          <w:tcPr>
            <w:tcW w:w="1294" w:type="dxa"/>
            <w:vAlign w:val="center"/>
          </w:tcPr>
          <w:p w14:paraId="20F749DB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14:paraId="0624C98A">
            <w:pPr>
              <w:jc w:val="center"/>
              <w:rPr>
                <w:sz w:val="24"/>
              </w:rPr>
            </w:pPr>
          </w:p>
        </w:tc>
      </w:tr>
    </w:tbl>
    <w:p w14:paraId="1F8E45A4">
      <w:pPr>
        <w:tabs>
          <w:tab w:val="left" w:pos="10557"/>
        </w:tabs>
        <w:spacing w:before="163" w:beforeLines="50"/>
        <w:rPr>
          <w:sz w:val="28"/>
          <w:szCs w:val="28"/>
        </w:rPr>
      </w:pPr>
      <w:r>
        <w:rPr>
          <w:rFonts w:hint="eastAsia"/>
          <w:sz w:val="28"/>
          <w:szCs w:val="28"/>
        </w:rPr>
        <w:t>部门（单位）党政负责人签字：</w:t>
      </w:r>
      <w:r>
        <w:rPr>
          <w:rFonts w:hint="eastAsia"/>
          <w:sz w:val="28"/>
          <w:szCs w:val="28"/>
          <w:u w:val="single"/>
        </w:rPr>
        <w:t xml:space="preserve">                  </w:t>
      </w:r>
      <w:r>
        <w:rPr>
          <w:rFonts w:hint="eastAsia"/>
          <w:sz w:val="28"/>
          <w:szCs w:val="28"/>
        </w:rPr>
        <w:t xml:space="preserve">  填表人：</w:t>
      </w:r>
      <w:r>
        <w:rPr>
          <w:rFonts w:hint="eastAsia"/>
          <w:sz w:val="28"/>
          <w:szCs w:val="28"/>
          <w:u w:val="single"/>
        </w:rPr>
        <w:t xml:space="preserve">               </w:t>
      </w:r>
      <w:r>
        <w:rPr>
          <w:rFonts w:hint="eastAsia"/>
          <w:sz w:val="28"/>
          <w:szCs w:val="28"/>
        </w:rPr>
        <w:t xml:space="preserve">  联系电话：</w:t>
      </w:r>
      <w:r>
        <w:rPr>
          <w:rFonts w:hint="eastAsia"/>
          <w:sz w:val="28"/>
          <w:szCs w:val="28"/>
          <w:u w:val="single"/>
        </w:rPr>
        <w:t xml:space="preserve">                 </w:t>
      </w:r>
    </w:p>
    <w:p w14:paraId="36C54E48">
      <w:pPr>
        <w:rPr>
          <w:rFonts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>填表说明：</w:t>
      </w:r>
    </w:p>
    <w:p w14:paraId="689E5F99">
      <w:pPr>
        <w:numPr>
          <w:ilvl w:val="0"/>
          <w:numId w:val="1"/>
        </w:numPr>
        <w:ind w:firstLine="420" w:firstLineChars="200"/>
        <w:rPr>
          <w:rFonts w:ascii="楷体" w:hAnsi="楷体" w:eastAsia="楷体" w:cs="楷体"/>
          <w:szCs w:val="21"/>
        </w:rPr>
      </w:pPr>
      <w:r>
        <w:rPr>
          <w:rFonts w:hint="eastAsia" w:ascii="楷体" w:hAnsi="楷体" w:eastAsia="楷体" w:cs="楷体"/>
          <w:szCs w:val="21"/>
        </w:rPr>
        <w:t>排查没有发现矛盾纠纷及重点人员，需“零填报”，表格空间不够，可另附页。</w:t>
      </w:r>
    </w:p>
    <w:p w14:paraId="16825CAF">
      <w:pPr>
        <w:numPr>
          <w:ilvl w:val="0"/>
          <w:numId w:val="1"/>
        </w:numPr>
        <w:ind w:firstLine="420" w:firstLineChars="200"/>
        <w:rPr>
          <w:rFonts w:ascii="楷体" w:hAnsi="楷体" w:eastAsia="楷体" w:cs="楷体"/>
          <w:szCs w:val="21"/>
        </w:rPr>
      </w:pPr>
      <w:r>
        <w:rPr>
          <w:rFonts w:hint="eastAsia" w:ascii="楷体" w:hAnsi="楷体" w:eastAsia="楷体" w:cs="楷体"/>
          <w:szCs w:val="21"/>
        </w:rPr>
        <w:t>排查表纸质版需部门（单位）党政负责人签字盖公章后，报</w:t>
      </w:r>
      <w:r>
        <w:rPr>
          <w:rFonts w:hint="eastAsia" w:ascii="楷体" w:hAnsi="楷体" w:eastAsia="楷体" w:cs="楷体"/>
          <w:szCs w:val="21"/>
          <w:lang w:val="en-US" w:eastAsia="zh-CN"/>
        </w:rPr>
        <w:t>安稳处</w:t>
      </w:r>
      <w:r>
        <w:rPr>
          <w:rFonts w:hint="eastAsia" w:ascii="楷体" w:hAnsi="楷体" w:eastAsia="楷体" w:cs="楷体"/>
          <w:szCs w:val="21"/>
        </w:rPr>
        <w:t>（</w:t>
      </w:r>
      <w:r>
        <w:rPr>
          <w:rFonts w:hint="eastAsia" w:ascii="楷体" w:hAnsi="楷体" w:eastAsia="楷体" w:cs="楷体"/>
          <w:szCs w:val="21"/>
          <w:lang w:val="en-US" w:eastAsia="zh-CN"/>
        </w:rPr>
        <w:t>工匠楼</w:t>
      </w:r>
      <w:r>
        <w:rPr>
          <w:rFonts w:hint="eastAsia" w:ascii="楷体" w:hAnsi="楷体" w:eastAsia="楷体" w:cs="楷体"/>
          <w:szCs w:val="21"/>
        </w:rPr>
        <w:t>115室）巩家钰处，联系电话：</w:t>
      </w:r>
      <w:r>
        <w:rPr>
          <w:rFonts w:hint="eastAsia" w:ascii="楷体" w:hAnsi="楷体" w:eastAsia="楷体" w:cs="楷体"/>
          <w:szCs w:val="21"/>
          <w:lang w:val="en-US" w:eastAsia="zh-CN"/>
        </w:rPr>
        <w:t>6180</w:t>
      </w:r>
      <w:r>
        <w:rPr>
          <w:rFonts w:hint="eastAsia" w:ascii="楷体" w:hAnsi="楷体" w:eastAsia="楷体" w:cs="楷体"/>
          <w:szCs w:val="21"/>
        </w:rPr>
        <w:t>1119。</w:t>
      </w:r>
      <w:bookmarkStart w:id="0" w:name="_GoBack"/>
      <w:bookmarkEnd w:id="0"/>
    </w:p>
    <w:p w14:paraId="71B62519">
      <w:pPr>
        <w:ind w:firstLine="420" w:firstLineChars="200"/>
        <w:rPr>
          <w:sz w:val="24"/>
        </w:rPr>
      </w:pPr>
      <w:r>
        <w:rPr>
          <w:rFonts w:hint="eastAsia" w:ascii="楷体" w:hAnsi="楷体" w:eastAsia="楷体" w:cs="楷体"/>
          <w:szCs w:val="21"/>
        </w:rPr>
        <w:t>三、排查中存在矛盾纠纷及重点人员的部门（单位），同时将电子版发送至邮箱gjy@bgy.org.cn。</w:t>
      </w:r>
    </w:p>
    <w:sectPr>
      <w:pgSz w:w="16838" w:h="11906" w:orient="landscape"/>
      <w:pgMar w:top="896" w:right="1440" w:bottom="669" w:left="1440" w:header="851" w:footer="992" w:gutter="0"/>
      <w:cols w:space="0" w:num="1"/>
      <w:docGrid w:type="lines" w:linePitch="32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151CE4"/>
    <w:multiLevelType w:val="singleLevel"/>
    <w:tmpl w:val="5A151CE4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6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2M2ZlZWI1MDc4ZGQwZDVmNWVjODA4M2VkZDdiMjAifQ=="/>
  </w:docVars>
  <w:rsids>
    <w:rsidRoot w:val="3AE0797C"/>
    <w:rsid w:val="00673FEE"/>
    <w:rsid w:val="007B0CD8"/>
    <w:rsid w:val="00EC2EC7"/>
    <w:rsid w:val="30076241"/>
    <w:rsid w:val="37B24DFB"/>
    <w:rsid w:val="3AE0797C"/>
    <w:rsid w:val="3D1F51FC"/>
    <w:rsid w:val="6BE56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249</Words>
  <Characters>271</Characters>
  <Lines>3</Lines>
  <Paragraphs>1</Paragraphs>
  <TotalTime>1</TotalTime>
  <ScaleCrop>false</ScaleCrop>
  <LinksUpToDate>false</LinksUpToDate>
  <CharactersWithSpaces>379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2017-11-22T07:49:00Z</dcterms:created>
  <dc:creator>gjy</dc:creator>
  <cp:lastModifiedBy>亨子</cp:lastModifiedBy>
  <dcterms:modified xsi:type="dcterms:W3CDTF">2026-08-31T08:11:37Z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A3E9BE68F34C4ADF82F4886DF172242B_12</vt:lpwstr>
  </property>
  <property fmtid="{D5CDD505-2E9C-101B-9397-08002B2CF9AE}" pid="4" name="KSOTemplateDocerSaveRecord">
    <vt:lpwstr>eyJoZGlkIjoiMGE2M2ZlZWI1MDc4ZGQwZDVmNWVjODA4M2VkZDdiMjAiLCJ1c2VySWQiOiI1MDcwMTMxMTQifQ==</vt:lpwstr>
  </property>
</Properties>
</file>